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CACA0" w14:textId="77777777" w:rsidR="0079765C" w:rsidRDefault="0079765C" w:rsidP="0079765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lang w:bidi="ar-MA"/>
        </w:rPr>
      </w:pPr>
    </w:p>
    <w:p w14:paraId="68CCABB7" w14:textId="77777777" w:rsidR="0079765C" w:rsidRPr="00876333" w:rsidRDefault="0079765C" w:rsidP="0079765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</w:pPr>
      <w:bookmarkStart w:id="0" w:name="_GoBack"/>
      <w:bookmarkEnd w:id="0"/>
      <w:r w:rsidRPr="00876333"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  <w:t>بلاغ صحفي</w:t>
      </w:r>
    </w:p>
    <w:p w14:paraId="0EE46F37" w14:textId="77777777" w:rsidR="0079765C" w:rsidRPr="00876333" w:rsidRDefault="0079765C" w:rsidP="0079765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</w:pPr>
    </w:p>
    <w:p w14:paraId="6C8B3B63" w14:textId="77777777" w:rsidR="0079765C" w:rsidRPr="00876333" w:rsidRDefault="0079765C" w:rsidP="0079765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</w:pPr>
      <w:r w:rsidRPr="0087633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MA"/>
        </w:rPr>
        <w:t xml:space="preserve">اتفاق شراكة بين </w:t>
      </w:r>
      <w:r w:rsidRPr="00876333"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  <w:t xml:space="preserve">المجلس الوطني لحقوق الإنسان وصندوق الأمم المتحدة للسكان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MA"/>
        </w:rPr>
        <w:t>ل</w:t>
      </w:r>
      <w:r w:rsidRPr="0087633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MA"/>
        </w:rPr>
        <w:t>لح</w:t>
      </w:r>
      <w:r w:rsidRPr="00876333"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  <w:t xml:space="preserve">د </w:t>
      </w:r>
      <w:r w:rsidRPr="0087633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MA"/>
        </w:rPr>
        <w:t>من ظاهرة تزويج</w:t>
      </w:r>
      <w:r w:rsidRPr="00876333">
        <w:rPr>
          <w:rFonts w:ascii="Arabic Typesetting" w:hAnsi="Arabic Typesetting" w:cs="Arabic Typesetting"/>
          <w:b/>
          <w:bCs/>
          <w:sz w:val="40"/>
          <w:szCs w:val="40"/>
          <w:rtl/>
          <w:lang w:bidi="ar-MA"/>
        </w:rPr>
        <w:t xml:space="preserve"> الأطفال وتعزيز حق المرأة في الصحة الجنسية والإنجابية</w:t>
      </w:r>
    </w:p>
    <w:p w14:paraId="34723DD3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r w:rsidRPr="00801030"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 xml:space="preserve">الرباط، 29 أبريل 2020 </w:t>
      </w:r>
    </w:p>
    <w:p w14:paraId="1DBAA10B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وقعت السيدة آمنة بوعياش، رئيسة المجلس الوطني لحقوق الإنسان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،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والسيد لويس مورا، ممثل صندوق الأمم المتحدة للسكان، اتفاق شراكة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ب</w:t>
      </w:r>
      <w:r w:rsidRPr="0014183A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الرباط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للفترة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(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2020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-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2021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)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ب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هدف تعزيز حقوق النساء والفتيات في المغرب، بما في ذلك الحق في الصحة الجنسية والإنجابية.</w:t>
      </w:r>
    </w:p>
    <w:p w14:paraId="1BC0F139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في إطار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هذا ال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اتفاق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،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سيعمل الطرفان على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تعزيز الترافع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في مجال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مكافحة ظاهرة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تزويج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الأطفال،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النهوض ب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الحق في الصحة الجنسية والإنجابية والرفع من مستوى التعبئة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لإعمال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توصيات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الآليات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الدولية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ذات الصلة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.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بالإضافة إلى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تعزيز مساهمة كلا الطرفين في الجهود المبذولة لوضع حد لظاهرة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تزويج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الأطفال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في أفق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تمكينهم من بلورة </w:t>
      </w:r>
      <w:r>
        <w:rPr>
          <w:rFonts w:ascii="Arabic Typesetting" w:hAnsi="Arabic Typesetting" w:cs="Arabic Typesetting"/>
          <w:sz w:val="36"/>
          <w:szCs w:val="36"/>
          <w:rtl/>
          <w:lang w:bidi="ar-MA"/>
        </w:rPr>
        <w:t>إمكان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تهم وتحسين مشاركتهم في التنمية البشرية وخلق الثروة.</w:t>
      </w:r>
    </w:p>
    <w:p w14:paraId="53F2E375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sz w:val="36"/>
          <w:szCs w:val="36"/>
          <w:lang w:bidi="ar-MA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يأتي هذا التعاون انسجاما مع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نتائج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حملة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التحسيسية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التي أطلقها المجلس الوطني لحقوق الإنسان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تحت شعار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"زواج القاصرات: إلغاء الاستثناء ... </w:t>
      </w:r>
      <w:r w:rsidRPr="00801030"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تثبيت القاعدة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"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الرامية إلى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تعبئة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كافة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الفاعلين بمختلف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جهات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المغرب حول ميثاق مجتمعي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وضع حد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لتزويج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القاصرين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. وتستجيب حملة المجلس الوطني لحقوق الإنسان لتدابير خطة العمل الوطنية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في مجال ال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ديمقراطية وحقوق الإنسان، التي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تدعوا إلى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مواصلة الحوار الاجتماعي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حول تعديل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المادة 20 من مدونة الأسرة.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وقد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تبلورت هذه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الحملة، على المستويين </w:t>
      </w:r>
      <w:r w:rsidRPr="00B43B1D">
        <w:rPr>
          <w:rFonts w:ascii="Arabic Typesetting" w:hAnsi="Arabic Typesetting" w:cs="Arabic Typesetting"/>
          <w:sz w:val="36"/>
          <w:szCs w:val="36"/>
          <w:rtl/>
          <w:lang w:bidi="ar-MA"/>
        </w:rPr>
        <w:t>الوطني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 والجهوي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، من خلال تنظيم سلسلة من الأنشطة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التحسيسية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الهادفة إلى إلغاء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تزويج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القاصرات.</w:t>
      </w:r>
    </w:p>
    <w:p w14:paraId="280CF1D9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كما تهدف هذه الشراكة، التي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ترمي إلى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تعزيز تعاون المجلس الوطني لحقوق الإنسان مع برنامج الأمم المتحدة الإنمائي في المغرب، إلى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توفير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معطيات واضحة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 وشاملة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،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تدرج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العناصر المعيارية والدستورية والقانونية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في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السياسات العمومية الوطنية في مجال الحق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lastRenderedPageBreak/>
        <w:t xml:space="preserve">في الصحة الجنسية والإنجابية،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والتي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سيتم وضعها رهن إشارة مجموع الفاعلين.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فضلا عن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تعزيز تملك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وفهم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فاعلي المجتمع المدني للآليات الدولية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الهادفة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إلى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النهوض ب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وضعية حقوق الإنسان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،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بشكل عام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،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والحق في الصحة الجنسية والإنجابية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،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بشكل خاص.</w:t>
      </w:r>
    </w:p>
    <w:p w14:paraId="13A6CC5B" w14:textId="77777777" w:rsidR="0079765C" w:rsidRPr="00801030" w:rsidRDefault="0079765C" w:rsidP="0079765C">
      <w:pPr>
        <w:bidi/>
        <w:jc w:val="both"/>
        <w:rPr>
          <w:rFonts w:ascii="Arabic Typesetting" w:hAnsi="Arabic Typesetting" w:cs="Arabic Typesetting"/>
          <w:sz w:val="36"/>
          <w:szCs w:val="36"/>
          <w:lang w:bidi="ar-MA"/>
        </w:rPr>
      </w:pP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وتجدر الإشارة إلى أن صندوق الأمم المتحدة للسكان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يعمل على دعم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150 دولة، بما فيها المغرب،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من أجل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تجميع المعطيات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الديموغرافية وفهم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ها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ووضع سياسات تمكن من ضمان تنمية مستدامة ودامجة.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ويعتبر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أيضا الوكالة التابعة للأمم المتحدة التي تهتم بقضايا الصحة الجنسية والإنجابية، بما في ذلك تنظيم الأسرة والرعاية الصحية للأمهات،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وهو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 من بين هيئات منظمة الأمم المتحدة الرئيسية المكلفة بالنهوض بالمساواة بين الجنسين ومكافحة العنف القائم على النوع</w:t>
      </w:r>
      <w:r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.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>كما ي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عقد الصندوق شراكات مع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فئة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الشباب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من أجل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 xml:space="preserve">مساعدتهم على المشاركة في اتخاذ قرارات </w:t>
      </w:r>
      <w:r>
        <w:rPr>
          <w:rFonts w:ascii="Arabic Typesetting" w:hAnsi="Arabic Typesetting" w:cs="Arabic Typesetting" w:hint="cs"/>
          <w:sz w:val="36"/>
          <w:szCs w:val="36"/>
          <w:rtl/>
          <w:lang w:bidi="ar-MA"/>
        </w:rPr>
        <w:t xml:space="preserve">حول القضايا </w:t>
      </w:r>
      <w:r w:rsidRPr="00801030">
        <w:rPr>
          <w:rFonts w:ascii="Arabic Typesetting" w:hAnsi="Arabic Typesetting" w:cs="Arabic Typesetting"/>
          <w:sz w:val="36"/>
          <w:szCs w:val="36"/>
          <w:rtl/>
          <w:lang w:bidi="ar-MA"/>
        </w:rPr>
        <w:t>التي تهمهم وتعزيز قدرتهم على النهوض بالحقوق الأساسية وقضايا التنمية.</w:t>
      </w:r>
    </w:p>
    <w:p w14:paraId="00FA6D38" w14:textId="77777777" w:rsidR="0079765C" w:rsidRDefault="0079765C" w:rsidP="0079765C">
      <w:pPr>
        <w:jc w:val="both"/>
      </w:pPr>
    </w:p>
    <w:p w14:paraId="6A38AE93" w14:textId="4ED2A4F8" w:rsidR="0074043C" w:rsidRPr="003D26BF" w:rsidRDefault="0074043C" w:rsidP="009F6B05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 w:themeColor="text1"/>
        </w:rPr>
      </w:pPr>
    </w:p>
    <w:sectPr w:rsidR="0074043C" w:rsidRPr="003D26B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1FF73" w14:textId="77777777" w:rsidR="00064C8E" w:rsidRDefault="00064C8E" w:rsidP="00DD34DF">
      <w:pPr>
        <w:spacing w:after="0" w:line="240" w:lineRule="auto"/>
      </w:pPr>
      <w:r>
        <w:separator/>
      </w:r>
    </w:p>
  </w:endnote>
  <w:endnote w:type="continuationSeparator" w:id="0">
    <w:p w14:paraId="523A9957" w14:textId="77777777" w:rsidR="00064C8E" w:rsidRDefault="00064C8E" w:rsidP="00DD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CDFF" w14:textId="77777777" w:rsidR="00205E33" w:rsidRPr="00DD34DF" w:rsidRDefault="00205E33" w:rsidP="00205E33">
    <w:pPr>
      <w:spacing w:after="0" w:line="240" w:lineRule="auto"/>
      <w:jc w:val="center"/>
      <w:rPr>
        <w:rFonts w:asciiTheme="minorBidi" w:eastAsia="Times" w:hAnsiTheme="minorBidi"/>
        <w:b/>
        <w:bCs/>
        <w:color w:val="000000" w:themeColor="text1"/>
        <w:sz w:val="16"/>
        <w:szCs w:val="16"/>
        <w:lang w:val="fr-MA"/>
      </w:rPr>
    </w:pPr>
    <w:r w:rsidRPr="00DD34DF">
      <w:rPr>
        <w:rFonts w:asciiTheme="minorBidi" w:eastAsia="Times" w:hAnsiTheme="minorBidi"/>
        <w:b/>
        <w:bCs/>
        <w:color w:val="000000" w:themeColor="text1"/>
        <w:sz w:val="16"/>
        <w:szCs w:val="16"/>
        <w:lang w:val="fr-MA"/>
      </w:rPr>
      <w:t>***</w:t>
    </w:r>
  </w:p>
  <w:p w14:paraId="5D8F9AA0" w14:textId="77777777" w:rsidR="00EB63FA" w:rsidRPr="00DD34DF" w:rsidRDefault="00EB63FA" w:rsidP="00EB63FA">
    <w:pPr>
      <w:spacing w:after="0" w:line="240" w:lineRule="auto"/>
      <w:jc w:val="both"/>
      <w:rPr>
        <w:rFonts w:asciiTheme="minorBidi" w:eastAsia="Times" w:hAnsiTheme="minorBidi"/>
        <w:color w:val="000000" w:themeColor="text1"/>
        <w:sz w:val="16"/>
        <w:szCs w:val="16"/>
        <w:lang w:val="fr-MA"/>
      </w:rPr>
    </w:pP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UNFPA, Fonds des Nations Unies pour la Population, agit pour que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chaque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grossesse soit désirée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,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chaque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 accouchement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 soi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t sans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danger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 et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le potentiel de chaque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 xml:space="preserve"> jeune </w:t>
    </w:r>
    <w:r>
      <w:rPr>
        <w:rFonts w:asciiTheme="minorBidi" w:eastAsia="Times" w:hAnsiTheme="minorBidi"/>
        <w:color w:val="000000" w:themeColor="text1"/>
        <w:sz w:val="16"/>
        <w:szCs w:val="16"/>
        <w:lang w:val="fr-MA"/>
      </w:rPr>
      <w:t>soit accompli</w:t>
    </w:r>
    <w:r w:rsidRPr="00DD34DF">
      <w:rPr>
        <w:rFonts w:asciiTheme="minorBidi" w:eastAsia="Times" w:hAnsiTheme="minorBidi"/>
        <w:color w:val="000000" w:themeColor="text1"/>
        <w:sz w:val="16"/>
        <w:szCs w:val="16"/>
        <w:lang w:val="fr-MA"/>
      </w:rPr>
      <w:t>.</w:t>
    </w:r>
  </w:p>
  <w:p w14:paraId="1748CBA3" w14:textId="77777777" w:rsidR="00205E33" w:rsidRPr="00DD34DF" w:rsidRDefault="00205E33" w:rsidP="00205E33">
    <w:pPr>
      <w:spacing w:after="0" w:line="240" w:lineRule="auto"/>
      <w:jc w:val="center"/>
      <w:rPr>
        <w:rFonts w:asciiTheme="minorBidi" w:eastAsia="Times" w:hAnsiTheme="minorBidi"/>
        <w:b/>
        <w:bCs/>
        <w:color w:val="000000" w:themeColor="text1"/>
        <w:sz w:val="16"/>
        <w:szCs w:val="16"/>
        <w:lang w:val="fr-MA"/>
      </w:rPr>
    </w:pPr>
    <w:r w:rsidRPr="00DD34DF">
      <w:rPr>
        <w:rFonts w:asciiTheme="minorBidi" w:eastAsia="Times" w:hAnsiTheme="minorBidi"/>
        <w:b/>
        <w:bCs/>
        <w:color w:val="000000" w:themeColor="text1"/>
        <w:sz w:val="16"/>
        <w:szCs w:val="16"/>
        <w:lang w:val="fr-MA"/>
      </w:rPr>
      <w:t>***</w:t>
    </w:r>
  </w:p>
  <w:p w14:paraId="6A27E6AA" w14:textId="77777777" w:rsidR="00205E33" w:rsidRPr="00DD34DF" w:rsidRDefault="00205E33" w:rsidP="00205E33">
    <w:pPr>
      <w:spacing w:after="0" w:line="240" w:lineRule="auto"/>
      <w:rPr>
        <w:rFonts w:asciiTheme="minorBidi" w:hAnsiTheme="minorBidi"/>
        <w:i/>
        <w:sz w:val="16"/>
        <w:szCs w:val="16"/>
        <w:lang w:val="fr-MA"/>
      </w:rPr>
    </w:pPr>
    <w:r w:rsidRPr="00DD34DF">
      <w:rPr>
        <w:rFonts w:asciiTheme="minorBidi" w:eastAsia="Times New Roman" w:hAnsiTheme="minorBidi"/>
        <w:i/>
        <w:sz w:val="16"/>
        <w:szCs w:val="16"/>
        <w:lang w:val="fr-MA"/>
      </w:rPr>
      <w:t xml:space="preserve">Pour plus ample information, prière de contacter: </w:t>
    </w:r>
    <w:r w:rsidRPr="00DD34DF">
      <w:rPr>
        <w:rFonts w:asciiTheme="minorBidi" w:hAnsiTheme="minorBidi"/>
        <w:i/>
        <w:sz w:val="16"/>
        <w:szCs w:val="16"/>
        <w:lang w:val="fr-MA"/>
      </w:rPr>
      <w:t>Aïcha BENHSINE (Mme), Chargée de Communication</w:t>
    </w:r>
  </w:p>
  <w:p w14:paraId="1762984F" w14:textId="77777777" w:rsidR="00205E33" w:rsidRPr="00205E33" w:rsidRDefault="00205E33" w:rsidP="00205E33">
    <w:pPr>
      <w:spacing w:before="100" w:beforeAutospacing="1" w:after="100" w:afterAutospacing="1" w:line="240" w:lineRule="auto"/>
      <w:jc w:val="both"/>
      <w:rPr>
        <w:rFonts w:asciiTheme="minorBidi" w:eastAsia="Times" w:hAnsiTheme="minorBidi"/>
        <w:color w:val="000000" w:themeColor="text1"/>
        <w:sz w:val="24"/>
        <w:szCs w:val="24"/>
      </w:rPr>
    </w:pPr>
    <w:r w:rsidRPr="00DD34DF">
      <w:rPr>
        <w:rFonts w:asciiTheme="minorBidi" w:hAnsiTheme="minorBidi"/>
        <w:i/>
        <w:sz w:val="16"/>
        <w:szCs w:val="16"/>
        <w:lang w:val="fr-MA"/>
      </w:rPr>
      <w:t xml:space="preserve">UNFPA (13, avenue </w:t>
    </w:r>
    <w:proofErr w:type="spellStart"/>
    <w:r w:rsidRPr="00DD34DF">
      <w:rPr>
        <w:rFonts w:asciiTheme="minorBidi" w:hAnsiTheme="minorBidi"/>
        <w:i/>
        <w:sz w:val="16"/>
        <w:szCs w:val="16"/>
        <w:lang w:val="fr-MA"/>
      </w:rPr>
      <w:t>Balafrej</w:t>
    </w:r>
    <w:proofErr w:type="spellEnd"/>
    <w:r w:rsidRPr="00DD34DF">
      <w:rPr>
        <w:rFonts w:asciiTheme="minorBidi" w:hAnsiTheme="minorBidi"/>
        <w:i/>
        <w:sz w:val="16"/>
        <w:szCs w:val="16"/>
        <w:lang w:val="fr-MA"/>
      </w:rPr>
      <w:t xml:space="preserve"> –</w:t>
    </w:r>
    <w:proofErr w:type="spellStart"/>
    <w:r w:rsidRPr="00DD34DF">
      <w:rPr>
        <w:rFonts w:asciiTheme="minorBidi" w:hAnsiTheme="minorBidi"/>
        <w:i/>
        <w:sz w:val="16"/>
        <w:szCs w:val="16"/>
        <w:lang w:val="fr-MA"/>
      </w:rPr>
      <w:t>Souissi</w:t>
    </w:r>
    <w:proofErr w:type="spellEnd"/>
    <w:r w:rsidRPr="00DD34DF">
      <w:rPr>
        <w:rFonts w:asciiTheme="minorBidi" w:hAnsiTheme="minorBidi"/>
        <w:i/>
        <w:sz w:val="16"/>
        <w:szCs w:val="16"/>
        <w:lang w:val="fr-MA"/>
      </w:rPr>
      <w:t xml:space="preserve"> - Rabat), Tél. : +212 (0) 537 63 53 13, </w:t>
    </w:r>
    <w:proofErr w:type="gramStart"/>
    <w:r w:rsidRPr="00DD34DF">
      <w:rPr>
        <w:rFonts w:asciiTheme="minorBidi" w:hAnsiTheme="minorBidi"/>
        <w:i/>
        <w:sz w:val="16"/>
        <w:szCs w:val="16"/>
        <w:lang w:val="fr-MA"/>
      </w:rPr>
      <w:t>Fax:</w:t>
    </w:r>
    <w:proofErr w:type="gramEnd"/>
    <w:r w:rsidRPr="00DD34DF">
      <w:rPr>
        <w:rFonts w:asciiTheme="minorBidi" w:hAnsiTheme="minorBidi"/>
        <w:i/>
        <w:sz w:val="16"/>
        <w:szCs w:val="16"/>
        <w:lang w:val="fr-MA"/>
      </w:rPr>
      <w:t xml:space="preserve"> +212 537 63 53 09, GSM : +212 (0) 662 13 28 00, E-mail : </w:t>
    </w:r>
    <w:hyperlink r:id="rId1" w:history="1">
      <w:r w:rsidRPr="00DD34DF">
        <w:rPr>
          <w:rStyle w:val="Lienhypertexte"/>
          <w:rFonts w:asciiTheme="minorBidi" w:hAnsiTheme="minorBidi"/>
          <w:i/>
          <w:sz w:val="16"/>
          <w:szCs w:val="16"/>
          <w:lang w:val="fr-MA"/>
        </w:rPr>
        <w:t>benhsine@unfpa.org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4EF2E" w14:textId="77777777" w:rsidR="00064C8E" w:rsidRDefault="00064C8E" w:rsidP="00DD34DF">
      <w:pPr>
        <w:spacing w:after="0" w:line="240" w:lineRule="auto"/>
      </w:pPr>
      <w:r>
        <w:separator/>
      </w:r>
    </w:p>
  </w:footnote>
  <w:footnote w:type="continuationSeparator" w:id="0">
    <w:p w14:paraId="7547F1BD" w14:textId="77777777" w:rsidR="00064C8E" w:rsidRDefault="00064C8E" w:rsidP="00DD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9B0D" w14:textId="77777777" w:rsidR="004500FA" w:rsidRDefault="004500FA" w:rsidP="004500FA">
    <w:pPr>
      <w:pStyle w:val="En-tte"/>
      <w:bidi/>
    </w:pPr>
  </w:p>
  <w:tbl>
    <w:tblPr>
      <w:tblStyle w:val="Grilledutableau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4698"/>
    </w:tblGrid>
    <w:tr w:rsidR="004500FA" w14:paraId="350924EA" w14:textId="77777777" w:rsidTr="004500FA">
      <w:tc>
        <w:tcPr>
          <w:tcW w:w="4698" w:type="dxa"/>
        </w:tcPr>
        <w:p w14:paraId="5E96F874" w14:textId="07B9532F" w:rsidR="004500FA" w:rsidRDefault="004500FA" w:rsidP="004500FA">
          <w:pPr>
            <w:pStyle w:val="En-tte"/>
            <w:bidi/>
            <w:rPr>
              <w:rtl/>
            </w:rPr>
          </w:pPr>
          <w:r w:rsidRPr="00C33DE7">
            <w:rPr>
              <w:rFonts w:asciiTheme="majorBidi" w:hAnsiTheme="majorBidi" w:cstheme="majorBidi"/>
              <w:b/>
              <w:bCs/>
              <w:noProof/>
              <w:lang w:eastAsia="fr-FR"/>
            </w:rPr>
            <w:drawing>
              <wp:inline distT="0" distB="0" distL="0" distR="0" wp14:anchorId="6BB8E9E5" wp14:editId="31D3AC89">
                <wp:extent cx="1487170" cy="574008"/>
                <wp:effectExtent l="0" t="0" r="0" b="10795"/>
                <wp:docPr id="2" name="Image 2" descr="C:\Users\g.kabbaj\Downloads\CNDH - LOGO UK -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.kabbaj\Downloads\CNDH - LOGO UK -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261" cy="59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8" w:type="dxa"/>
        </w:tcPr>
        <w:p w14:paraId="60C65DCB" w14:textId="306DF4CC" w:rsidR="004500FA" w:rsidRDefault="004500FA" w:rsidP="004500FA">
          <w:pPr>
            <w:pStyle w:val="En-tte"/>
            <w:bidi/>
            <w:jc w:val="right"/>
            <w:rPr>
              <w:rtl/>
            </w:rPr>
          </w:pPr>
          <w:r>
            <w:rPr>
              <w:noProof/>
              <w:lang w:eastAsia="fr-FR"/>
            </w:rPr>
            <w:drawing>
              <wp:inline distT="0" distB="0" distL="0" distR="0" wp14:anchorId="05550084" wp14:editId="29018998">
                <wp:extent cx="1061357" cy="540000"/>
                <wp:effectExtent l="0" t="0" r="5715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357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68581CAF" w14:textId="77777777" w:rsidR="004500FA" w:rsidRDefault="004500FA" w:rsidP="004500FA">
    <w:pPr>
      <w:pStyle w:val="En-tte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97E8F"/>
    <w:multiLevelType w:val="hybridMultilevel"/>
    <w:tmpl w:val="18F024A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AF"/>
    <w:rsid w:val="00023387"/>
    <w:rsid w:val="00064C8E"/>
    <w:rsid w:val="00083A2D"/>
    <w:rsid w:val="0009450A"/>
    <w:rsid w:val="000B47F9"/>
    <w:rsid w:val="000D288A"/>
    <w:rsid w:val="000E3B72"/>
    <w:rsid w:val="001141BF"/>
    <w:rsid w:val="00150D5C"/>
    <w:rsid w:val="001B05B9"/>
    <w:rsid w:val="001C16AF"/>
    <w:rsid w:val="001D1F0F"/>
    <w:rsid w:val="001D4F33"/>
    <w:rsid w:val="00205E33"/>
    <w:rsid w:val="0021409F"/>
    <w:rsid w:val="00227D0F"/>
    <w:rsid w:val="00243005"/>
    <w:rsid w:val="00277241"/>
    <w:rsid w:val="0028273C"/>
    <w:rsid w:val="002874F8"/>
    <w:rsid w:val="002A3B23"/>
    <w:rsid w:val="002E6CCC"/>
    <w:rsid w:val="003075FB"/>
    <w:rsid w:val="003151C2"/>
    <w:rsid w:val="003176E6"/>
    <w:rsid w:val="0034645D"/>
    <w:rsid w:val="00361747"/>
    <w:rsid w:val="00385F38"/>
    <w:rsid w:val="003967C5"/>
    <w:rsid w:val="003A2598"/>
    <w:rsid w:val="003A76C1"/>
    <w:rsid w:val="003B25DC"/>
    <w:rsid w:val="003D0F7F"/>
    <w:rsid w:val="003D26BF"/>
    <w:rsid w:val="003E2E82"/>
    <w:rsid w:val="003F328C"/>
    <w:rsid w:val="004160DE"/>
    <w:rsid w:val="00445C05"/>
    <w:rsid w:val="004500FA"/>
    <w:rsid w:val="004530B5"/>
    <w:rsid w:val="00481BC3"/>
    <w:rsid w:val="00485BF2"/>
    <w:rsid w:val="004A04E6"/>
    <w:rsid w:val="00532008"/>
    <w:rsid w:val="005440C2"/>
    <w:rsid w:val="00547496"/>
    <w:rsid w:val="00550BCF"/>
    <w:rsid w:val="00590EBA"/>
    <w:rsid w:val="00597DAE"/>
    <w:rsid w:val="005B3295"/>
    <w:rsid w:val="005B40F1"/>
    <w:rsid w:val="005C5129"/>
    <w:rsid w:val="005E6EE6"/>
    <w:rsid w:val="006054D9"/>
    <w:rsid w:val="00622C06"/>
    <w:rsid w:val="006470BE"/>
    <w:rsid w:val="00660C8A"/>
    <w:rsid w:val="006E590A"/>
    <w:rsid w:val="0074043C"/>
    <w:rsid w:val="00787CF1"/>
    <w:rsid w:val="0079765C"/>
    <w:rsid w:val="007B224D"/>
    <w:rsid w:val="007C3688"/>
    <w:rsid w:val="007E48F7"/>
    <w:rsid w:val="00826038"/>
    <w:rsid w:val="0082748B"/>
    <w:rsid w:val="00843220"/>
    <w:rsid w:val="0084718C"/>
    <w:rsid w:val="008773A3"/>
    <w:rsid w:val="00880F1F"/>
    <w:rsid w:val="008A0A3F"/>
    <w:rsid w:val="008B4C6C"/>
    <w:rsid w:val="008C185C"/>
    <w:rsid w:val="008D2DDC"/>
    <w:rsid w:val="008F0BE2"/>
    <w:rsid w:val="00911E72"/>
    <w:rsid w:val="009133C7"/>
    <w:rsid w:val="00940A4A"/>
    <w:rsid w:val="0094152C"/>
    <w:rsid w:val="00946078"/>
    <w:rsid w:val="00951556"/>
    <w:rsid w:val="00954731"/>
    <w:rsid w:val="00957BA1"/>
    <w:rsid w:val="00972D89"/>
    <w:rsid w:val="00987B03"/>
    <w:rsid w:val="009D18FB"/>
    <w:rsid w:val="009D4793"/>
    <w:rsid w:val="009F2CE2"/>
    <w:rsid w:val="009F6B05"/>
    <w:rsid w:val="00A25049"/>
    <w:rsid w:val="00A553B5"/>
    <w:rsid w:val="00A57FD1"/>
    <w:rsid w:val="00A61151"/>
    <w:rsid w:val="00A719E8"/>
    <w:rsid w:val="00AB4074"/>
    <w:rsid w:val="00B31238"/>
    <w:rsid w:val="00B80BC9"/>
    <w:rsid w:val="00BA5D97"/>
    <w:rsid w:val="00BC1FC1"/>
    <w:rsid w:val="00C157FB"/>
    <w:rsid w:val="00C33DE7"/>
    <w:rsid w:val="00C459DE"/>
    <w:rsid w:val="00C57CEF"/>
    <w:rsid w:val="00C80EF9"/>
    <w:rsid w:val="00C832F8"/>
    <w:rsid w:val="00C93D0A"/>
    <w:rsid w:val="00CA3B61"/>
    <w:rsid w:val="00CC0941"/>
    <w:rsid w:val="00CC6E19"/>
    <w:rsid w:val="00CE4C60"/>
    <w:rsid w:val="00CF0F9B"/>
    <w:rsid w:val="00D2498C"/>
    <w:rsid w:val="00D25122"/>
    <w:rsid w:val="00D564F3"/>
    <w:rsid w:val="00D67B70"/>
    <w:rsid w:val="00DD34DF"/>
    <w:rsid w:val="00DD7FA9"/>
    <w:rsid w:val="00E04A7D"/>
    <w:rsid w:val="00E507F7"/>
    <w:rsid w:val="00E54057"/>
    <w:rsid w:val="00E66F65"/>
    <w:rsid w:val="00EB57C9"/>
    <w:rsid w:val="00EB58CC"/>
    <w:rsid w:val="00EB63FA"/>
    <w:rsid w:val="00EC23DD"/>
    <w:rsid w:val="00ED7F88"/>
    <w:rsid w:val="00F0700B"/>
    <w:rsid w:val="00F24255"/>
    <w:rsid w:val="00F51A06"/>
    <w:rsid w:val="00FA4CDC"/>
    <w:rsid w:val="00FA7F95"/>
    <w:rsid w:val="00FD4A27"/>
    <w:rsid w:val="2DCCD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870E"/>
  <w15:docId w15:val="{B2DC680C-9965-4499-A105-37F61F38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65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 w:eastAsia="fr-MA"/>
    </w:rPr>
  </w:style>
  <w:style w:type="character" w:styleId="lev">
    <w:name w:val="Strong"/>
    <w:basedOn w:val="Policepardfaut"/>
    <w:uiPriority w:val="22"/>
    <w:qFormat/>
    <w:rsid w:val="001C16A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C16A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4D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DD34DF"/>
  </w:style>
  <w:style w:type="paragraph" w:styleId="Pieddepage">
    <w:name w:val="footer"/>
    <w:basedOn w:val="Normal"/>
    <w:link w:val="PieddepageCar"/>
    <w:uiPriority w:val="99"/>
    <w:unhideWhenUsed/>
    <w:rsid w:val="00DD34D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D34DF"/>
  </w:style>
  <w:style w:type="paragraph" w:styleId="Textedebulles">
    <w:name w:val="Balloon Text"/>
    <w:basedOn w:val="Normal"/>
    <w:link w:val="TextedebullesCar"/>
    <w:uiPriority w:val="99"/>
    <w:semiHidden/>
    <w:unhideWhenUsed/>
    <w:rsid w:val="008C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8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C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hsine@unf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amina salhi</cp:lastModifiedBy>
  <cp:revision>2</cp:revision>
  <cp:lastPrinted>2020-02-06T15:43:00Z</cp:lastPrinted>
  <dcterms:created xsi:type="dcterms:W3CDTF">2020-04-30T13:57:00Z</dcterms:created>
  <dcterms:modified xsi:type="dcterms:W3CDTF">2020-04-30T13:57:00Z</dcterms:modified>
</cp:coreProperties>
</file>